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1583B" w:rsidRPr="00E9461A" w14:paraId="0636FCE9" w14:textId="77777777" w:rsidTr="001114A6">
        <w:tc>
          <w:tcPr>
            <w:tcW w:w="4672" w:type="dxa"/>
          </w:tcPr>
          <w:p w14:paraId="2AD70FCC" w14:textId="3AC0496D" w:rsidR="0061583B" w:rsidRPr="00E9461A" w:rsidRDefault="00187DC6" w:rsidP="00E946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461A">
              <w:rPr>
                <w:noProof/>
                <w:sz w:val="20"/>
                <w:szCs w:val="20"/>
              </w:rPr>
              <w:drawing>
                <wp:inline distT="0" distB="0" distL="0" distR="0" wp14:anchorId="37E8EC29" wp14:editId="3EEA3A03">
                  <wp:extent cx="1743075" cy="7524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20" t="24634" r="12820" b="33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1785E1E0" w14:textId="2D0B9A3F" w:rsidR="001114A6" w:rsidRPr="00E9461A" w:rsidRDefault="001114A6" w:rsidP="00E946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407DDD8" w14:textId="6BA8B971" w:rsidR="00187DC6" w:rsidRPr="00E9461A" w:rsidRDefault="00E9461A" w:rsidP="00E9461A">
      <w:pPr>
        <w:pStyle w:val="Standard"/>
        <w:jc w:val="right"/>
        <w:rPr>
          <w:noProof/>
          <w:sz w:val="20"/>
          <w:szCs w:val="20"/>
          <w:lang w:eastAsia="ru-RU" w:bidi="ar-SA"/>
        </w:rPr>
      </w:pPr>
      <w:r>
        <w:rPr>
          <w:rFonts w:ascii="Segoe UI" w:hAnsi="Segoe UI" w:cs="Segoe UI"/>
          <w:b/>
          <w:noProof/>
          <w:color w:val="009AFF"/>
          <w:sz w:val="20"/>
          <w:szCs w:val="20"/>
        </w:rPr>
        <w:t>у</w:t>
      </w:r>
      <w:r w:rsidR="00187DC6" w:rsidRPr="00E9461A">
        <w:rPr>
          <w:rFonts w:ascii="Segoe UI" w:hAnsi="Segoe UI" w:cs="Segoe UI"/>
          <w:b/>
          <w:noProof/>
          <w:color w:val="009AFF"/>
          <w:sz w:val="20"/>
          <w:szCs w:val="20"/>
        </w:rPr>
        <w:t>слуги Росреестра</w:t>
      </w:r>
    </w:p>
    <w:p w14:paraId="07319771" w14:textId="1D95AD3E" w:rsidR="00A040FA" w:rsidRPr="00E9461A" w:rsidRDefault="0061583B" w:rsidP="00E9461A">
      <w:pPr>
        <w:spacing w:after="0" w:line="240" w:lineRule="auto"/>
        <w:jc w:val="center"/>
        <w:rPr>
          <w:rFonts w:ascii="Segoe UI" w:eastAsia="Times New Roman" w:hAnsi="Segoe UI" w:cs="Segoe UI"/>
          <w:b/>
          <w:sz w:val="20"/>
          <w:szCs w:val="20"/>
        </w:rPr>
      </w:pPr>
      <w:r w:rsidRPr="00E9461A">
        <w:rPr>
          <w:rFonts w:ascii="Segoe UI" w:eastAsia="Times New Roman" w:hAnsi="Segoe UI" w:cs="Segoe UI"/>
          <w:b/>
          <w:sz w:val="20"/>
          <w:szCs w:val="20"/>
        </w:rPr>
        <w:t>З</w:t>
      </w:r>
      <w:r w:rsidR="00A040FA" w:rsidRPr="00E9461A">
        <w:rPr>
          <w:rFonts w:ascii="Segoe UI" w:eastAsia="Times New Roman" w:hAnsi="Segoe UI" w:cs="Segoe UI"/>
          <w:b/>
          <w:sz w:val="20"/>
          <w:szCs w:val="20"/>
        </w:rPr>
        <w:t>арегистрирова</w:t>
      </w:r>
      <w:bookmarkStart w:id="0" w:name="_GoBack"/>
      <w:bookmarkEnd w:id="0"/>
      <w:r w:rsidR="00A040FA" w:rsidRPr="00E9461A">
        <w:rPr>
          <w:rFonts w:ascii="Segoe UI" w:eastAsia="Times New Roman" w:hAnsi="Segoe UI" w:cs="Segoe UI"/>
          <w:b/>
          <w:sz w:val="20"/>
          <w:szCs w:val="20"/>
        </w:rPr>
        <w:t xml:space="preserve">ть недвижимость </w:t>
      </w:r>
      <w:r w:rsidRPr="00E9461A">
        <w:rPr>
          <w:rFonts w:ascii="Segoe UI" w:eastAsia="Times New Roman" w:hAnsi="Segoe UI" w:cs="Segoe UI"/>
          <w:b/>
          <w:sz w:val="20"/>
          <w:szCs w:val="20"/>
        </w:rPr>
        <w:t xml:space="preserve">новосибирцы могут </w:t>
      </w:r>
      <w:r w:rsidR="00A040FA" w:rsidRPr="00E9461A">
        <w:rPr>
          <w:rFonts w:ascii="Segoe UI" w:eastAsia="Times New Roman" w:hAnsi="Segoe UI" w:cs="Segoe UI"/>
          <w:b/>
          <w:sz w:val="20"/>
          <w:szCs w:val="20"/>
        </w:rPr>
        <w:t>в ускоренном порядке</w:t>
      </w:r>
    </w:p>
    <w:p w14:paraId="099B2878" w14:textId="233A1A04" w:rsidR="00F23DF9" w:rsidRPr="00E9461A" w:rsidRDefault="008A1346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Cs/>
          <w:sz w:val="20"/>
          <w:szCs w:val="20"/>
        </w:rPr>
      </w:pPr>
      <w:r w:rsidRPr="00E9461A">
        <w:rPr>
          <w:rFonts w:ascii="Segoe UI" w:eastAsia="Times New Roman" w:hAnsi="Segoe UI" w:cs="Segoe UI"/>
          <w:bCs/>
          <w:sz w:val="20"/>
          <w:szCs w:val="20"/>
        </w:rPr>
        <w:t xml:space="preserve">Росреестр расширяет возможности при оказании государственных услуг для граждан и юридических лиц. Теперь </w:t>
      </w:r>
      <w:r w:rsidR="00066FA6" w:rsidRPr="00E9461A">
        <w:rPr>
          <w:rFonts w:ascii="Segoe UI" w:eastAsia="Times New Roman" w:hAnsi="Segoe UI" w:cs="Segoe UI"/>
          <w:bCs/>
          <w:sz w:val="20"/>
          <w:szCs w:val="20"/>
        </w:rPr>
        <w:t>осуществить регистрационные действия</w:t>
      </w:r>
      <w:r w:rsidR="00751E74" w:rsidRPr="00E9461A">
        <w:rPr>
          <w:rFonts w:ascii="Segoe UI" w:eastAsia="Times New Roman" w:hAnsi="Segoe UI" w:cs="Segoe UI"/>
          <w:bCs/>
          <w:sz w:val="20"/>
          <w:szCs w:val="20"/>
        </w:rPr>
        <w:t xml:space="preserve"> можно в ускоренном порядке – за один рабочий день </w:t>
      </w:r>
      <w:r w:rsidR="00751E74" w:rsidRPr="00E9461A">
        <w:rPr>
          <w:rFonts w:ascii="Segoe UI" w:eastAsia="Times New Roman" w:hAnsi="Segoe UI" w:cs="Segoe UI"/>
          <w:sz w:val="20"/>
          <w:szCs w:val="20"/>
        </w:rPr>
        <w:t>вместо срока, предусмотренного действующим законом</w:t>
      </w:r>
      <w:r w:rsidR="00751E74" w:rsidRPr="00E9461A">
        <w:rPr>
          <w:rFonts w:ascii="Segoe UI" w:eastAsia="Times New Roman" w:hAnsi="Segoe UI" w:cs="Segoe UI"/>
          <w:bCs/>
          <w:sz w:val="20"/>
          <w:szCs w:val="20"/>
        </w:rPr>
        <w:t>.</w:t>
      </w:r>
    </w:p>
    <w:p w14:paraId="79D6F5DD" w14:textId="1B151D0F" w:rsidR="00F23DF9" w:rsidRPr="00E9461A" w:rsidRDefault="00F23DF9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Cs/>
          <w:sz w:val="20"/>
          <w:szCs w:val="20"/>
        </w:rPr>
      </w:pPr>
      <w:r w:rsidRPr="00E9461A">
        <w:rPr>
          <w:rFonts w:ascii="Segoe UI" w:eastAsia="Times New Roman" w:hAnsi="Segoe UI" w:cs="Segoe UI"/>
          <w:bCs/>
          <w:sz w:val="20"/>
          <w:szCs w:val="20"/>
        </w:rPr>
        <w:t xml:space="preserve">Услуга стала доступна с 2025 года на основании </w:t>
      </w:r>
      <w:r w:rsidR="00066FA6" w:rsidRPr="00E9461A">
        <w:rPr>
          <w:rFonts w:ascii="Segoe UI" w:eastAsia="Times New Roman" w:hAnsi="Segoe UI" w:cs="Segoe UI"/>
          <w:bCs/>
          <w:sz w:val="20"/>
          <w:szCs w:val="20"/>
        </w:rPr>
        <w:t xml:space="preserve">вступивших </w:t>
      </w:r>
      <w:r w:rsidR="00DE121D" w:rsidRPr="00E9461A">
        <w:rPr>
          <w:rFonts w:ascii="Segoe UI" w:eastAsia="Times New Roman" w:hAnsi="Segoe UI" w:cs="Segoe UI"/>
          <w:bCs/>
          <w:sz w:val="20"/>
          <w:szCs w:val="20"/>
        </w:rPr>
        <w:t xml:space="preserve">в силу </w:t>
      </w:r>
      <w:r w:rsidR="00066FA6" w:rsidRPr="00E9461A">
        <w:rPr>
          <w:rFonts w:ascii="Segoe UI" w:eastAsia="Times New Roman" w:hAnsi="Segoe UI" w:cs="Segoe UI"/>
          <w:bCs/>
          <w:sz w:val="20"/>
          <w:szCs w:val="20"/>
        </w:rPr>
        <w:t>поправок, внесенных</w:t>
      </w:r>
      <w:r w:rsidRPr="00E9461A">
        <w:rPr>
          <w:rFonts w:ascii="Segoe UI" w:eastAsia="Times New Roman" w:hAnsi="Segoe UI" w:cs="Segoe UI"/>
          <w:bCs/>
          <w:sz w:val="20"/>
          <w:szCs w:val="20"/>
        </w:rPr>
        <w:t xml:space="preserve"> </w:t>
      </w:r>
      <w:hyperlink r:id="rId7" w:history="1">
        <w:r w:rsidR="00066FA6" w:rsidRPr="00E9461A">
          <w:rPr>
            <w:rStyle w:val="a4"/>
            <w:rFonts w:ascii="Segoe UI" w:eastAsia="Times New Roman" w:hAnsi="Segoe UI" w:cs="Segoe UI"/>
            <w:bCs/>
            <w:sz w:val="20"/>
            <w:szCs w:val="20"/>
          </w:rPr>
          <w:t>Федеральным законом № 207-ФЗ</w:t>
        </w:r>
      </w:hyperlink>
      <w:r w:rsidRPr="00E9461A">
        <w:rPr>
          <w:rFonts w:ascii="Segoe UI" w:eastAsia="Times New Roman" w:hAnsi="Segoe UI" w:cs="Segoe UI"/>
          <w:bCs/>
          <w:sz w:val="20"/>
          <w:szCs w:val="20"/>
        </w:rPr>
        <w:t xml:space="preserve"> от </w:t>
      </w:r>
      <w:r w:rsidRPr="00E9461A">
        <w:rPr>
          <w:rFonts w:ascii="Segoe UI" w:hAnsi="Segoe UI" w:cs="Segoe UI"/>
          <w:color w:val="000000"/>
          <w:sz w:val="20"/>
          <w:szCs w:val="20"/>
        </w:rPr>
        <w:t>22.07.2024</w:t>
      </w:r>
      <w:r w:rsidR="00DE121D" w:rsidRPr="00E9461A">
        <w:rPr>
          <w:rFonts w:ascii="Segoe UI" w:hAnsi="Segoe UI" w:cs="Segoe UI"/>
          <w:color w:val="000000"/>
          <w:sz w:val="20"/>
          <w:szCs w:val="20"/>
        </w:rPr>
        <w:t>.</w:t>
      </w:r>
    </w:p>
    <w:p w14:paraId="4F0E3EE3" w14:textId="77777777" w:rsidR="00751E74" w:rsidRPr="00E9461A" w:rsidRDefault="00751E74" w:rsidP="00E9461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Ускоренная процедура доступна при регистрации:</w:t>
      </w:r>
    </w:p>
    <w:p w14:paraId="708F7695" w14:textId="77777777" w:rsidR="00751E74" w:rsidRPr="00E9461A" w:rsidRDefault="00751E74" w:rsidP="00E9461A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ипотеки на основании соответствующего договора;</w:t>
      </w:r>
    </w:p>
    <w:p w14:paraId="4AC53674" w14:textId="3DDED384" w:rsidR="00751E74" w:rsidRPr="00E9461A" w:rsidRDefault="00751E74" w:rsidP="00E9461A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прав на квартиру на основании договора купли-продажи (кроме случаев продажи с публичных торгов)</w:t>
      </w:r>
      <w:r w:rsidR="00F53E90" w:rsidRPr="00E9461A">
        <w:rPr>
          <w:rFonts w:ascii="Segoe UI" w:eastAsia="Times New Roman" w:hAnsi="Segoe UI" w:cs="Segoe UI"/>
          <w:sz w:val="20"/>
          <w:szCs w:val="20"/>
        </w:rPr>
        <w:t>.</w:t>
      </w:r>
    </w:p>
    <w:p w14:paraId="6118C2EA" w14:textId="1763AA93" w:rsidR="005D0ED4" w:rsidRPr="00E9461A" w:rsidRDefault="00751E74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Новая услуга будет особенно актуальна для граждан, которые</w:t>
      </w:r>
      <w:r w:rsidR="00572142" w:rsidRPr="00E9461A">
        <w:rPr>
          <w:rFonts w:ascii="Segoe UI" w:eastAsia="Times New Roman" w:hAnsi="Segoe UI" w:cs="Segoe UI"/>
          <w:sz w:val="20"/>
          <w:szCs w:val="20"/>
        </w:rPr>
        <w:t xml:space="preserve"> хотят зарегистрировать недвижимость </w:t>
      </w:r>
      <w:r w:rsidRPr="00E9461A">
        <w:rPr>
          <w:rFonts w:ascii="Segoe UI" w:eastAsia="Times New Roman" w:hAnsi="Segoe UI" w:cs="Segoe UI"/>
          <w:sz w:val="20"/>
          <w:szCs w:val="20"/>
        </w:rPr>
        <w:t>в гарантирова</w:t>
      </w:r>
      <w:r w:rsidR="00572142" w:rsidRPr="00E9461A">
        <w:rPr>
          <w:rFonts w:ascii="Segoe UI" w:eastAsia="Times New Roman" w:hAnsi="Segoe UI" w:cs="Segoe UI"/>
          <w:sz w:val="20"/>
          <w:szCs w:val="20"/>
        </w:rPr>
        <w:t>н</w:t>
      </w:r>
      <w:r w:rsidRPr="00E9461A">
        <w:rPr>
          <w:rFonts w:ascii="Segoe UI" w:eastAsia="Times New Roman" w:hAnsi="Segoe UI" w:cs="Segoe UI"/>
          <w:sz w:val="20"/>
          <w:szCs w:val="20"/>
        </w:rPr>
        <w:t>но сжатые сроки</w:t>
      </w:r>
      <w:r w:rsidR="00572142" w:rsidRPr="00E9461A">
        <w:rPr>
          <w:rFonts w:ascii="Segoe UI" w:eastAsia="Times New Roman" w:hAnsi="Segoe UI" w:cs="Segoe UI"/>
          <w:sz w:val="20"/>
          <w:szCs w:val="20"/>
        </w:rPr>
        <w:t xml:space="preserve"> и заинтересованы в более оперативном оформлении сделки</w:t>
      </w:r>
      <w:r w:rsidRPr="00E9461A">
        <w:rPr>
          <w:rFonts w:ascii="Segoe UI" w:eastAsia="Times New Roman" w:hAnsi="Segoe UI" w:cs="Segoe UI"/>
          <w:sz w:val="20"/>
          <w:szCs w:val="20"/>
        </w:rPr>
        <w:t>.</w:t>
      </w:r>
      <w:r w:rsidR="00F23DF9" w:rsidRPr="00E9461A">
        <w:rPr>
          <w:rFonts w:ascii="Segoe UI" w:eastAsia="Times New Roman" w:hAnsi="Segoe UI" w:cs="Segoe UI"/>
          <w:sz w:val="20"/>
          <w:szCs w:val="20"/>
        </w:rPr>
        <w:t xml:space="preserve"> </w:t>
      </w:r>
      <w:r w:rsidR="00066FA6" w:rsidRPr="00E9461A">
        <w:rPr>
          <w:rFonts w:ascii="Segoe UI" w:eastAsia="Times New Roman" w:hAnsi="Segoe UI" w:cs="Segoe UI"/>
          <w:sz w:val="20"/>
          <w:szCs w:val="20"/>
        </w:rPr>
        <w:t>Р</w:t>
      </w:r>
      <w:r w:rsidR="00F23DF9" w:rsidRPr="00E9461A">
        <w:rPr>
          <w:rFonts w:ascii="Segoe UI" w:eastAsia="Times New Roman" w:hAnsi="Segoe UI" w:cs="Segoe UI"/>
          <w:sz w:val="20"/>
          <w:szCs w:val="20"/>
        </w:rPr>
        <w:t>егистрационные действия будут проведены за один рабочий день, следующий за днем подачи заявления.</w:t>
      </w:r>
    </w:p>
    <w:p w14:paraId="619E805D" w14:textId="756F7A00" w:rsidR="005D0ED4" w:rsidRPr="00E9461A" w:rsidRDefault="005D0ED4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За данную процедуру взима</w:t>
      </w:r>
      <w:r w:rsidR="006B2EF4" w:rsidRPr="00E9461A">
        <w:rPr>
          <w:rFonts w:ascii="Segoe UI" w:eastAsia="Times New Roman" w:hAnsi="Segoe UI" w:cs="Segoe UI"/>
          <w:sz w:val="20"/>
          <w:szCs w:val="20"/>
        </w:rPr>
        <w:t>е</w:t>
      </w:r>
      <w:r w:rsidRPr="00E9461A">
        <w:rPr>
          <w:rFonts w:ascii="Segoe UI" w:eastAsia="Times New Roman" w:hAnsi="Segoe UI" w:cs="Segoe UI"/>
          <w:sz w:val="20"/>
          <w:szCs w:val="20"/>
        </w:rPr>
        <w:t>тся повышенная пошлина</w:t>
      </w:r>
      <w:r w:rsidR="00F23DF9" w:rsidRPr="00E9461A">
        <w:rPr>
          <w:rFonts w:ascii="Segoe UI" w:eastAsia="Times New Roman" w:hAnsi="Segoe UI" w:cs="Segoe UI"/>
          <w:sz w:val="20"/>
          <w:szCs w:val="20"/>
        </w:rPr>
        <w:t xml:space="preserve"> (статья 333.33 Налогового кодекса РФ)</w:t>
      </w:r>
      <w:r w:rsidRPr="00E9461A">
        <w:rPr>
          <w:rFonts w:ascii="Segoe UI" w:eastAsia="Times New Roman" w:hAnsi="Segoe UI" w:cs="Segoe UI"/>
          <w:sz w:val="20"/>
          <w:szCs w:val="20"/>
        </w:rPr>
        <w:t xml:space="preserve">, при этом опция предоставляется исключительно по инициативе заявителя. </w:t>
      </w:r>
      <w:r w:rsidR="006B2EF4" w:rsidRPr="00E9461A">
        <w:rPr>
          <w:rFonts w:ascii="Segoe UI" w:eastAsia="Times New Roman" w:hAnsi="Segoe UI" w:cs="Segoe UI"/>
          <w:sz w:val="20"/>
          <w:szCs w:val="20"/>
        </w:rPr>
        <w:t xml:space="preserve">Чтобы ей воспользоваться, </w:t>
      </w:r>
      <w:r w:rsidRPr="00E9461A">
        <w:rPr>
          <w:rFonts w:ascii="Segoe UI" w:eastAsia="Times New Roman" w:hAnsi="Segoe UI" w:cs="Segoe UI"/>
          <w:sz w:val="20"/>
          <w:szCs w:val="20"/>
        </w:rPr>
        <w:t>в заявлении об осуществлении государственного кадастрового учета и (или) государственной регистрации прав необходимо поставить соответствующую отметку о предоставлении услуги в срок не более одного рабочего дня.</w:t>
      </w:r>
    </w:p>
    <w:p w14:paraId="4A86FDE6" w14:textId="28CE3380" w:rsidR="00E862D4" w:rsidRPr="00E9461A" w:rsidRDefault="00E862D4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Ускоренная регистрация возможна как при подаче документов в МФЦ, так и онлайн в личном кабинете на сайте Росреестра.</w:t>
      </w:r>
    </w:p>
    <w:p w14:paraId="04132C7D" w14:textId="77777777" w:rsidR="00DE121D" w:rsidRPr="00E9461A" w:rsidRDefault="00DE121D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i/>
          <w:sz w:val="20"/>
          <w:szCs w:val="20"/>
        </w:rPr>
      </w:pPr>
      <w:r w:rsidRPr="00E9461A">
        <w:rPr>
          <w:rFonts w:ascii="Segoe UI" w:eastAsia="Times New Roman" w:hAnsi="Segoe UI" w:cs="Segoe UI"/>
          <w:i/>
          <w:sz w:val="20"/>
          <w:szCs w:val="20"/>
        </w:rPr>
        <w:t>«Возможность провести срочную регистрацию за один рабочий день – это очень удобно, особенно для сделок так называемых «цепочек» со вторичным жильем и где нет возможности провести сделку через электронную регистрацию,</w:t>
      </w:r>
      <w:r w:rsidRPr="00E9461A">
        <w:rPr>
          <w:rFonts w:ascii="Segoe UI" w:eastAsia="Times New Roman" w:hAnsi="Segoe UI" w:cs="Segoe UI"/>
          <w:sz w:val="20"/>
          <w:szCs w:val="20"/>
        </w:rPr>
        <w:t xml:space="preserve"> - отметил генеральный директор ООО «</w:t>
      </w:r>
      <w:proofErr w:type="spellStart"/>
      <w:r w:rsidRPr="00E9461A">
        <w:rPr>
          <w:rFonts w:ascii="Segoe UI" w:eastAsia="Times New Roman" w:hAnsi="Segoe UI" w:cs="Segoe UI"/>
          <w:sz w:val="20"/>
          <w:szCs w:val="20"/>
        </w:rPr>
        <w:t>Квадротека</w:t>
      </w:r>
      <w:proofErr w:type="spellEnd"/>
      <w:r w:rsidRPr="00E9461A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spellStart"/>
      <w:r w:rsidRPr="00E9461A">
        <w:rPr>
          <w:rFonts w:ascii="Segoe UI" w:eastAsia="Times New Roman" w:hAnsi="Segoe UI" w:cs="Segoe UI"/>
          <w:sz w:val="20"/>
          <w:szCs w:val="20"/>
        </w:rPr>
        <w:t>инвест</w:t>
      </w:r>
      <w:proofErr w:type="spellEnd"/>
      <w:r w:rsidRPr="00E9461A">
        <w:rPr>
          <w:rFonts w:ascii="Segoe UI" w:eastAsia="Times New Roman" w:hAnsi="Segoe UI" w:cs="Segoe UI"/>
          <w:sz w:val="20"/>
          <w:szCs w:val="20"/>
        </w:rPr>
        <w:t xml:space="preserve">», член Общественного совета при новосибирском Росреестре </w:t>
      </w:r>
      <w:r w:rsidRPr="00E9461A">
        <w:rPr>
          <w:rFonts w:ascii="Segoe UI" w:eastAsia="Times New Roman" w:hAnsi="Segoe UI" w:cs="Segoe UI"/>
          <w:b/>
          <w:sz w:val="20"/>
          <w:szCs w:val="20"/>
        </w:rPr>
        <w:t>Владимир Колобков</w:t>
      </w:r>
      <w:r w:rsidRPr="00E9461A">
        <w:rPr>
          <w:rFonts w:ascii="Segoe UI" w:eastAsia="Times New Roman" w:hAnsi="Segoe UI" w:cs="Segoe UI"/>
          <w:sz w:val="20"/>
          <w:szCs w:val="20"/>
        </w:rPr>
        <w:t xml:space="preserve">. – </w:t>
      </w:r>
      <w:r w:rsidRPr="00E9461A">
        <w:rPr>
          <w:rFonts w:ascii="Segoe UI" w:eastAsia="Times New Roman" w:hAnsi="Segoe UI" w:cs="Segoe UI"/>
          <w:i/>
          <w:sz w:val="20"/>
          <w:szCs w:val="20"/>
        </w:rPr>
        <w:t>Наши клиенты высоко ценят скорость, поскольку получение прав на объекты недвижимости за считаные часы позволяет эффективно провести расчеты, минимизировать время на совершение сделок, стать счастливым обладателем недвижимости!»</w:t>
      </w:r>
    </w:p>
    <w:p w14:paraId="19789DF4" w14:textId="433386FA" w:rsidR="00E81F41" w:rsidRPr="00E9461A" w:rsidRDefault="00DE121D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Напомним, что в</w:t>
      </w:r>
      <w:r w:rsidR="005D0ED4" w:rsidRPr="00E9461A">
        <w:rPr>
          <w:rFonts w:ascii="Segoe UI" w:eastAsia="Times New Roman" w:hAnsi="Segoe UI" w:cs="Segoe UI"/>
          <w:sz w:val="20"/>
          <w:szCs w:val="20"/>
        </w:rPr>
        <w:t xml:space="preserve"> настоящее время </w:t>
      </w:r>
      <w:r w:rsidRPr="00E9461A">
        <w:rPr>
          <w:rFonts w:ascii="Segoe UI" w:eastAsia="Times New Roman" w:hAnsi="Segoe UI" w:cs="Segoe UI"/>
          <w:sz w:val="20"/>
          <w:szCs w:val="20"/>
        </w:rPr>
        <w:t xml:space="preserve">согласно закону </w:t>
      </w:r>
      <w:r w:rsidR="005D0ED4" w:rsidRPr="00E9461A">
        <w:rPr>
          <w:rFonts w:ascii="Segoe UI" w:eastAsia="Times New Roman" w:hAnsi="Segoe UI" w:cs="Segoe UI"/>
          <w:sz w:val="20"/>
          <w:szCs w:val="20"/>
        </w:rPr>
        <w:t>общие сроки осуществления регистрационных действий составляют 7 рабочих дней. При подаче документов через МФЦ указанные сроки увеличиваются на 2 рабочих дня.</w:t>
      </w:r>
    </w:p>
    <w:p w14:paraId="471E360E" w14:textId="18B69FE4" w:rsidR="00A040FA" w:rsidRPr="00E9461A" w:rsidRDefault="00E81F41" w:rsidP="00E9461A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E9461A">
        <w:rPr>
          <w:rFonts w:ascii="Segoe UI" w:eastAsia="Times New Roman" w:hAnsi="Segoe UI" w:cs="Segoe UI"/>
          <w:sz w:val="20"/>
          <w:szCs w:val="20"/>
        </w:rPr>
        <w:t>Оказание услуги в ускоренном порядке не скажется на сроках оказания услуг, предоставляемых в обычном порядке.</w:t>
      </w:r>
    </w:p>
    <w:p w14:paraId="1CD794BE" w14:textId="77777777" w:rsidR="005E6A83" w:rsidRPr="00E9461A" w:rsidRDefault="005E6A83" w:rsidP="00E9461A">
      <w:pPr>
        <w:pStyle w:val="Standard"/>
        <w:jc w:val="center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 xml:space="preserve">Электронная регистрация: итоги </w:t>
      </w:r>
      <w:r w:rsidRPr="00E9461A">
        <w:rPr>
          <w:rFonts w:ascii="Segoe UI" w:hAnsi="Segoe UI" w:cs="Segoe UI"/>
          <w:b/>
          <w:sz w:val="20"/>
          <w:szCs w:val="20"/>
          <w:lang w:val="en-US"/>
        </w:rPr>
        <w:t>I</w:t>
      </w:r>
      <w:r w:rsidRPr="00E9461A">
        <w:rPr>
          <w:rFonts w:ascii="Segoe UI" w:hAnsi="Segoe UI" w:cs="Segoe UI"/>
          <w:b/>
          <w:sz w:val="20"/>
          <w:szCs w:val="20"/>
        </w:rPr>
        <w:t xml:space="preserve"> квартала 2025 года</w:t>
      </w:r>
    </w:p>
    <w:p w14:paraId="50BC5DCF" w14:textId="77777777" w:rsidR="005E6A83" w:rsidRPr="00E9461A" w:rsidRDefault="005E6A83" w:rsidP="00E9461A">
      <w:pPr>
        <w:pStyle w:val="Standard"/>
        <w:tabs>
          <w:tab w:val="left" w:pos="709"/>
        </w:tabs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          По итогам первого квартала текущего года свыше 57 тысяч заявлений о регистрации прав на недвижимость, то есть 62 %, представлено в электронном виде. Это на 10 % выше показателя прошлого года за аналогичный период.</w:t>
      </w:r>
    </w:p>
    <w:p w14:paraId="65679DD9" w14:textId="77777777" w:rsidR="005E6A83" w:rsidRPr="00E9461A" w:rsidRDefault="005E6A83" w:rsidP="00E9461A">
      <w:pPr>
        <w:pStyle w:val="Standard"/>
        <w:tabs>
          <w:tab w:val="left" w:pos="709"/>
        </w:tabs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          Наибольшее количество электронных заявлений - 90,5 % подано                    о регистрации договоров долевого участия в строительстве. Доля электронных обращений о регистрации ипотечных сделок с участием кредитных организаций составила 88 %. </w:t>
      </w:r>
    </w:p>
    <w:p w14:paraId="531F6AE4" w14:textId="77777777" w:rsidR="005E6A83" w:rsidRPr="00E9461A" w:rsidRDefault="005E6A83" w:rsidP="00E9461A">
      <w:pPr>
        <w:pStyle w:val="Standard"/>
        <w:tabs>
          <w:tab w:val="left" w:pos="709"/>
        </w:tabs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          83 % заявлений юридических лиц направлено в электронном виде.</w:t>
      </w:r>
    </w:p>
    <w:p w14:paraId="77549D98" w14:textId="42DF1664" w:rsidR="005E6A83" w:rsidRPr="00E9461A" w:rsidRDefault="005E6A83" w:rsidP="00E9461A">
      <w:pPr>
        <w:pStyle w:val="Standard"/>
        <w:tabs>
          <w:tab w:val="left" w:pos="709"/>
        </w:tabs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          Средний срок регистрации прав по электронным заявлениям                          не превышает один рабочий день, из них 98 % заявлений - о регистрации ипотеки, 95 % заявлений – о регистрации прав на «бытовую» недвижимость.</w:t>
      </w:r>
    </w:p>
    <w:p w14:paraId="1331F34A" w14:textId="77777777" w:rsidR="005E6A83" w:rsidRPr="00E9461A" w:rsidRDefault="005E6A83" w:rsidP="00E9461A">
      <w:pPr>
        <w:pStyle w:val="Standard"/>
        <w:jc w:val="center"/>
        <w:rPr>
          <w:rFonts w:ascii="Segoe UI" w:hAnsi="Segoe UI" w:cs="Segoe UI"/>
          <w:b/>
          <w:bCs/>
          <w:sz w:val="20"/>
          <w:szCs w:val="20"/>
        </w:rPr>
      </w:pPr>
      <w:r w:rsidRPr="00E9461A">
        <w:rPr>
          <w:rFonts w:ascii="Segoe UI" w:hAnsi="Segoe UI" w:cs="Segoe UI"/>
          <w:b/>
          <w:bCs/>
          <w:sz w:val="20"/>
          <w:szCs w:val="20"/>
        </w:rPr>
        <w:t>О взаимодействии с органами местного самоуправления</w:t>
      </w:r>
    </w:p>
    <w:p w14:paraId="3959F39B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Ежегодно 21 апреля в России отмечается День местного самоуправления.</w:t>
      </w:r>
    </w:p>
    <w:p w14:paraId="4AE349EA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Органы местного самоуправления наделены широким кругом полномочий по решению задач в различных сферах жизнедеятельности муниципального образования.</w:t>
      </w:r>
    </w:p>
    <w:p w14:paraId="0C97703A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Ряд важнейших вопросов решается при взаимодействии с Росреестром.</w:t>
      </w:r>
    </w:p>
    <w:p w14:paraId="28B908DC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 xml:space="preserve">Регистрация права муниципальной собственности, распоряжение муниципальным </w:t>
      </w:r>
      <w:r w:rsidRPr="00E9461A">
        <w:rPr>
          <w:rFonts w:ascii="Segoe UI" w:hAnsi="Segoe UI" w:cs="Segoe UI"/>
          <w:color w:val="auto"/>
        </w:rPr>
        <w:lastRenderedPageBreak/>
        <w:t>имуществом, оформление ранее возникших прав, выявление правообладателей ранее учтенных объектов недвижимости, проведение комплексных кадастровых работ, внесение в Единый государственный реестр недвижимости (ЕГРН) сведений о границах населенных пунктов, территориальных зон, наполнение ЕГРН сведениями о категории земель и разрешенном использовании земельных участков - основные точки соприкосновения деятельности ведомства и местных администраций.</w:t>
      </w:r>
    </w:p>
    <w:p w14:paraId="5D95A4B4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Приоритетное направление взаимодействия – реализация государственной программы «Национальная система пространственных данных».</w:t>
      </w:r>
    </w:p>
    <w:p w14:paraId="50DC83DA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Для повышения качества оказания государственных и муниципальных услуг Управление Росреестра по Новосибирской области на постоянной основе проводит рабочие встречи с органами местного самоуправления                     по вопросам изменения законодательства и правоприменительной практики.</w:t>
      </w:r>
    </w:p>
    <w:p w14:paraId="36BB22B4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Практические советы по оформлению и предоставлению электронных документов специалисты местных администраций получают в Школе электронных услуг новосибирского Росреестра.</w:t>
      </w:r>
    </w:p>
    <w:p w14:paraId="442F2B6E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 xml:space="preserve">100 % заявлений органов местного самоуправления об осуществлении учетно-регистрационных действий поступают в электронном виде. С начала года в Управление поступило свыше 9000 заявлений органов местного самоуправления об осуществлении учетно-регистрационных действий. </w:t>
      </w:r>
    </w:p>
    <w:p w14:paraId="60A20535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Средний срок электронной регистрации на недвижимость                                не превышает одного рабочего дня.</w:t>
      </w:r>
    </w:p>
    <w:p w14:paraId="42AEB1D3" w14:textId="77777777" w:rsidR="005E6A83" w:rsidRPr="00E9461A" w:rsidRDefault="005E6A83" w:rsidP="00E9461A">
      <w:pPr>
        <w:pStyle w:val="PreformattedText"/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 xml:space="preserve">Работа непосредственно с местными жителями, многозадачность и открытость деятельности требуют от работников органов местного самоуправления широкого спектра знаний, постоянного самоконтроля, высокого уровня ответственности и социальной ориентированности.   </w:t>
      </w:r>
    </w:p>
    <w:p w14:paraId="42E8B0E3" w14:textId="77777777" w:rsidR="005E6A83" w:rsidRPr="00E9461A" w:rsidRDefault="005E6A83" w:rsidP="00E9461A">
      <w:pPr>
        <w:pStyle w:val="PreformattedText"/>
        <w:tabs>
          <w:tab w:val="left" w:pos="709"/>
        </w:tabs>
        <w:ind w:firstLine="709"/>
        <w:jc w:val="both"/>
        <w:rPr>
          <w:rFonts w:ascii="Segoe UI" w:hAnsi="Segoe UI" w:cs="Segoe UI"/>
          <w:color w:val="auto"/>
        </w:rPr>
      </w:pPr>
      <w:r w:rsidRPr="00E9461A">
        <w:rPr>
          <w:rFonts w:ascii="Segoe UI" w:hAnsi="Segoe UI" w:cs="Segoe UI"/>
          <w:color w:val="auto"/>
        </w:rPr>
        <w:t>Поздравляем коллег с праздником! Желаем успешной реализации поставленных задач, благополучия и процветания.</w:t>
      </w:r>
    </w:p>
    <w:p w14:paraId="78FC7190" w14:textId="77777777" w:rsidR="005E6A83" w:rsidRPr="00E9461A" w:rsidRDefault="005E6A83" w:rsidP="00E9461A">
      <w:pPr>
        <w:pStyle w:val="Standard"/>
        <w:jc w:val="center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>Что важно новосибирцам проверить перед покупкой недвижимости?</w:t>
      </w:r>
    </w:p>
    <w:p w14:paraId="43BD688C" w14:textId="77777777" w:rsidR="005E6A83" w:rsidRPr="00E9461A" w:rsidRDefault="005E6A83" w:rsidP="00E9461A">
      <w:pPr>
        <w:pStyle w:val="Standard"/>
        <w:tabs>
          <w:tab w:val="left" w:pos="709"/>
        </w:tabs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          Управление Росреестра по Новосибирской области рекомендует перед покупкой дома или земельного участка обязательно проверить:</w:t>
      </w:r>
    </w:p>
    <w:p w14:paraId="54609C79" w14:textId="77777777" w:rsidR="005E6A83" w:rsidRPr="00E9461A" w:rsidRDefault="005E6A83" w:rsidP="00E9461A">
      <w:pPr>
        <w:pStyle w:val="Standard"/>
        <w:tabs>
          <w:tab w:val="left" w:pos="709"/>
        </w:tabs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ab/>
        <w:t>- отсутствие арестов на объект недвижимости или запрещений совершения сделок с ним;</w:t>
      </w:r>
    </w:p>
    <w:p w14:paraId="195FB117" w14:textId="77777777" w:rsidR="005E6A83" w:rsidRPr="00E9461A" w:rsidRDefault="005E6A83" w:rsidP="00E9461A">
      <w:pPr>
        <w:pStyle w:val="Standard"/>
        <w:tabs>
          <w:tab w:val="left" w:pos="709"/>
        </w:tabs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ab/>
        <w:t xml:space="preserve">- наличие четко установленных границ земельного участка. </w:t>
      </w:r>
    </w:p>
    <w:p w14:paraId="07197EC0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С 1 марта 2025 года нельзя поставить на кадастровый учёт или оформить права на здание, сооружение или объект незавершенного строительства, расположенные на земельном участке, без учтённых границ. </w:t>
      </w:r>
    </w:p>
    <w:p w14:paraId="7820327C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Чтобы получить достоверную информацию о недвижимости, используйте только официальные источники:</w:t>
      </w:r>
    </w:p>
    <w:p w14:paraId="063DBBBB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rosreestr.gov.ru</w:t>
      </w:r>
    </w:p>
    <w:p w14:paraId="0957B201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gosuslugi.ru</w:t>
      </w:r>
    </w:p>
    <w:p w14:paraId="31209ED5" w14:textId="12BC24A0" w:rsidR="005E6A83" w:rsidRPr="00E9461A" w:rsidRDefault="005E6A83" w:rsidP="00E9461A">
      <w:pPr>
        <w:shd w:val="clear" w:color="auto" w:fill="FFFFFF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nspd.gov.ru</w:t>
      </w:r>
    </w:p>
    <w:p w14:paraId="63652C1D" w14:textId="77777777" w:rsidR="005E6A83" w:rsidRPr="00E9461A" w:rsidRDefault="005E6A83" w:rsidP="00E946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 xml:space="preserve">Новосибирский Росреестр о новеллах законодательства: информация для продавцов и покупателей жилья  </w:t>
      </w:r>
    </w:p>
    <w:p w14:paraId="0F66D6E5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1 сентября 2025 года вступает в силу закон, призванный обеспечить баланс интересов членов семьи собственников жилых помещений. О нововведениях рассказали в Управлении Росреестра по Новосибирской области.</w:t>
      </w:r>
    </w:p>
    <w:p w14:paraId="219AC24C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>В чем заключаются нововведения?</w:t>
      </w:r>
    </w:p>
    <w:p w14:paraId="491CAB29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В Единый государственный реестр недвижимости (ЕГРН) будут вноситься сведения о:</w:t>
      </w:r>
    </w:p>
    <w:p w14:paraId="6BDF1DA8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членах семьи (в том числе бывших) собственника приватизированного жилого помещения, которые в момент приватизации имели равные с ним права пользования этим помещением;</w:t>
      </w:r>
    </w:p>
    <w:p w14:paraId="6981A719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членах семьи (в том числе бывших) собственника жилого помещения в жилищном кооперативе (ЖК) или жилищно-строительном кооперативе (ЖСК), круг которых определяется на дату полной выплаты членом кооператива паевого взноса.</w:t>
      </w:r>
    </w:p>
    <w:p w14:paraId="2DF447AB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>Как внести такие сведения в ЕГРН?</w:t>
      </w:r>
    </w:p>
    <w:p w14:paraId="0F6E3FF1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Сведения будут вноситься в ЕГРН на основании заявления собственника жилого помещения и лица, являющегося (являвшегося) членом его семьи, либо на основании решения суда. </w:t>
      </w:r>
    </w:p>
    <w:p w14:paraId="1397CBB5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>Есть ли особенности обращения с жилым помещением?</w:t>
      </w:r>
    </w:p>
    <w:p w14:paraId="416E9959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lastRenderedPageBreak/>
        <w:t>Предусмотрена необходимость получения нотариально удостоверенного согласия членов семьи собственника на передачу в ипотеку жилого помещения, право собственности на которое возникло в результате приватизации или в связи с полной выплатой паевого взноса в ЖК и ЖСК.</w:t>
      </w:r>
    </w:p>
    <w:p w14:paraId="4AFDC6D2" w14:textId="77777777" w:rsidR="005E6A83" w:rsidRPr="00E9461A" w:rsidRDefault="005E6A83" w:rsidP="00E9461A">
      <w:pPr>
        <w:spacing w:after="0" w:line="240" w:lineRule="auto"/>
        <w:ind w:firstLine="708"/>
        <w:jc w:val="both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>Существуют ли исключения?</w:t>
      </w:r>
    </w:p>
    <w:p w14:paraId="56D5CEA3" w14:textId="6AFF59EB" w:rsidR="005E6A83" w:rsidRPr="00E9461A" w:rsidRDefault="005E6A83" w:rsidP="00E9461A">
      <w:pPr>
        <w:shd w:val="clear" w:color="auto" w:fill="FFFFFF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Новые правила будут действовать только для лиц, которые пользуются жилым помещением и имели в момент приватизации равные права пользования им с лицом, его приватизировавшим, либо которые в момент полной выплаты паевого взноса были указаны в ордере либо были вселены в жилое помещение в качестве членов семьи собственника</w:t>
      </w:r>
      <w:r w:rsidRPr="00E9461A">
        <w:rPr>
          <w:rFonts w:ascii="Segoe UI" w:hAnsi="Segoe UI" w:cs="Segoe UI"/>
          <w:sz w:val="20"/>
          <w:szCs w:val="20"/>
        </w:rPr>
        <w:t>.</w:t>
      </w:r>
    </w:p>
    <w:p w14:paraId="68F1406E" w14:textId="77777777" w:rsidR="005E6A83" w:rsidRPr="00E9461A" w:rsidRDefault="005E6A83" w:rsidP="00E9461A">
      <w:pPr>
        <w:tabs>
          <w:tab w:val="left" w:pos="1105"/>
        </w:tabs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E9461A">
        <w:rPr>
          <w:rFonts w:ascii="Segoe UI" w:hAnsi="Segoe UI" w:cs="Segoe UI"/>
          <w:b/>
          <w:sz w:val="20"/>
          <w:szCs w:val="20"/>
        </w:rPr>
        <w:t>В Новосибирской области растет спрос на получение сведений о недвижимости</w:t>
      </w:r>
    </w:p>
    <w:p w14:paraId="16DC68EF" w14:textId="77777777" w:rsidR="005E6A83" w:rsidRPr="00E9461A" w:rsidRDefault="005E6A83" w:rsidP="00E9461A">
      <w:pPr>
        <w:tabs>
          <w:tab w:val="left" w:pos="1105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ab/>
        <w:t xml:space="preserve">Подведены итоги предоставления сведений из Единого государственного реестра недвижимости (ЕГРН) в </w:t>
      </w:r>
      <w:r w:rsidRPr="00E9461A">
        <w:rPr>
          <w:rFonts w:ascii="Segoe UI" w:hAnsi="Segoe UI" w:cs="Segoe UI"/>
          <w:sz w:val="20"/>
          <w:szCs w:val="20"/>
          <w:lang w:val="en-AU"/>
        </w:rPr>
        <w:t>I</w:t>
      </w:r>
      <w:r w:rsidRPr="00E9461A">
        <w:rPr>
          <w:rFonts w:ascii="Segoe UI" w:hAnsi="Segoe UI" w:cs="Segoe UI"/>
          <w:sz w:val="20"/>
          <w:szCs w:val="20"/>
        </w:rPr>
        <w:t xml:space="preserve"> квартале 2025 года в Новосибирской области.</w:t>
      </w:r>
    </w:p>
    <w:p w14:paraId="20B24BDA" w14:textId="77777777" w:rsidR="005E6A83" w:rsidRPr="00E9461A" w:rsidRDefault="005E6A83" w:rsidP="00E9461A">
      <w:pPr>
        <w:tabs>
          <w:tab w:val="left" w:pos="1105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ab/>
        <w:t>Напомним, что выдачу таких сведений осуществляет филиал ППК «</w:t>
      </w:r>
      <w:proofErr w:type="spellStart"/>
      <w:r w:rsidRPr="00E9461A">
        <w:rPr>
          <w:rFonts w:ascii="Segoe UI" w:hAnsi="Segoe UI" w:cs="Segoe UI"/>
          <w:sz w:val="20"/>
          <w:szCs w:val="20"/>
        </w:rPr>
        <w:t>Роскадастр</w:t>
      </w:r>
      <w:proofErr w:type="spellEnd"/>
      <w:r w:rsidRPr="00E9461A">
        <w:rPr>
          <w:rFonts w:ascii="Segoe UI" w:hAnsi="Segoe UI" w:cs="Segoe UI"/>
          <w:sz w:val="20"/>
          <w:szCs w:val="20"/>
        </w:rPr>
        <w:t>» по Новосибирской области.</w:t>
      </w:r>
    </w:p>
    <w:p w14:paraId="7314B86B" w14:textId="77777777" w:rsidR="005E6A83" w:rsidRPr="00E9461A" w:rsidRDefault="005E6A83" w:rsidP="00E9461A">
      <w:pPr>
        <w:tabs>
          <w:tab w:val="left" w:pos="1105"/>
        </w:tabs>
        <w:spacing w:after="0" w:line="240" w:lineRule="auto"/>
        <w:ind w:firstLine="1106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Всего с января по март текущего года специалистами филиала подготовлено более 885 тыс. документов, содержащих сведения ЕГРН. По сравнению с аналогичным периодом прошлого года отмечается рост спроса на получение сведений – более чем на 18%. </w:t>
      </w:r>
    </w:p>
    <w:p w14:paraId="7CF3D2FC" w14:textId="5797B001" w:rsidR="005E6A83" w:rsidRPr="00E9461A" w:rsidRDefault="006D17CE" w:rsidP="006D17CE">
      <w:pPr>
        <w:tabs>
          <w:tab w:val="left" w:pos="1105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 w:rsidR="005E08AB">
        <w:rPr>
          <w:rFonts w:ascii="Segoe UI" w:hAnsi="Segoe UI" w:cs="Segoe UI"/>
          <w:sz w:val="20"/>
          <w:szCs w:val="20"/>
        </w:rPr>
        <w:t xml:space="preserve"> </w:t>
      </w:r>
      <w:r w:rsidR="00854394">
        <w:rPr>
          <w:rFonts w:ascii="Segoe UI" w:hAnsi="Segoe UI" w:cs="Segoe UI"/>
          <w:sz w:val="20"/>
          <w:szCs w:val="20"/>
        </w:rPr>
        <w:t xml:space="preserve"> </w:t>
      </w:r>
      <w:r w:rsidR="005E6A83" w:rsidRPr="00E9461A">
        <w:rPr>
          <w:rFonts w:ascii="Segoe UI" w:hAnsi="Segoe UI" w:cs="Segoe UI"/>
          <w:sz w:val="20"/>
          <w:szCs w:val="20"/>
        </w:rPr>
        <w:t xml:space="preserve">Чаще всего жители Новосибирской области запрашивают: </w:t>
      </w:r>
    </w:p>
    <w:p w14:paraId="30F1FFF7" w14:textId="77777777" w:rsidR="005E6A83" w:rsidRPr="00E9461A" w:rsidRDefault="005E6A83" w:rsidP="00E9461A">
      <w:pPr>
        <w:tabs>
          <w:tab w:val="left" w:pos="1105"/>
        </w:tabs>
        <w:spacing w:after="0" w:line="240" w:lineRule="auto"/>
        <w:ind w:firstLine="1106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- сведения об основных характеристиках и зарегистрированных правах на объект недвижимости (311 тыс.), </w:t>
      </w:r>
    </w:p>
    <w:p w14:paraId="4EF5684B" w14:textId="77777777" w:rsidR="005E6A83" w:rsidRPr="00E9461A" w:rsidRDefault="005E6A83" w:rsidP="00E9461A">
      <w:pPr>
        <w:tabs>
          <w:tab w:val="left" w:pos="1105"/>
        </w:tabs>
        <w:spacing w:after="0" w:line="240" w:lineRule="auto"/>
        <w:ind w:firstLine="1106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- сведения о переходе прав на объекты недвижимости</w:t>
      </w:r>
      <w:r w:rsidRPr="00E9461A">
        <w:rPr>
          <w:rFonts w:ascii="Segoe UI" w:hAnsi="Segoe UI" w:cs="Segoe UI"/>
          <w:sz w:val="20"/>
          <w:szCs w:val="20"/>
        </w:rPr>
        <w:br/>
        <w:t xml:space="preserve">(197 тыс.), </w:t>
      </w:r>
    </w:p>
    <w:p w14:paraId="37AEDC9D" w14:textId="77777777" w:rsidR="005E6A83" w:rsidRPr="00E9461A" w:rsidRDefault="005E6A83" w:rsidP="00E9461A">
      <w:pPr>
        <w:tabs>
          <w:tab w:val="left" w:pos="1105"/>
        </w:tabs>
        <w:spacing w:after="0" w:line="240" w:lineRule="auto"/>
        <w:ind w:firstLine="1106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- сведения о правах отдельного лица на имевшиеся (имеющиеся) у него объекты недвижимости на территории 57 и более субъектов РФ</w:t>
      </w:r>
      <w:r w:rsidRPr="00E9461A">
        <w:rPr>
          <w:rFonts w:ascii="Segoe UI" w:hAnsi="Segoe UI" w:cs="Segoe UI"/>
          <w:sz w:val="20"/>
          <w:szCs w:val="20"/>
        </w:rPr>
        <w:br/>
        <w:t xml:space="preserve">(175 тыс.), </w:t>
      </w:r>
    </w:p>
    <w:p w14:paraId="4A5244EE" w14:textId="77777777" w:rsidR="005E6A83" w:rsidRPr="00E9461A" w:rsidRDefault="005E6A83" w:rsidP="00E9461A">
      <w:pPr>
        <w:tabs>
          <w:tab w:val="left" w:pos="1105"/>
        </w:tabs>
        <w:spacing w:after="0" w:line="240" w:lineRule="auto"/>
        <w:ind w:firstLine="1106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- сведения об объекте недвижимости (118 тыс.).</w:t>
      </w:r>
    </w:p>
    <w:p w14:paraId="512B4CC1" w14:textId="77777777" w:rsidR="005E6A83" w:rsidRPr="00E9461A" w:rsidRDefault="005E6A83" w:rsidP="00E9461A">
      <w:pPr>
        <w:tabs>
          <w:tab w:val="left" w:pos="1105"/>
        </w:tabs>
        <w:spacing w:after="0" w:line="240" w:lineRule="auto"/>
        <w:ind w:firstLine="1106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>Предпочтительным у заявителей остается электронный способ получения сведений: 98% от общего количества выданных документов. Электронный документ имеет такую же юридическую силу, как и бумажный. В достоверности сведений поможет убедиться специальный QR-код, расположенный на всех видах выписок из ЕГРН.</w:t>
      </w:r>
    </w:p>
    <w:p w14:paraId="052C7058" w14:textId="77777777" w:rsidR="005E6A83" w:rsidRPr="00E9461A" w:rsidRDefault="005E6A83" w:rsidP="00E9461A">
      <w:pPr>
        <w:tabs>
          <w:tab w:val="left" w:pos="1105"/>
        </w:tabs>
        <w:spacing w:after="0" w:line="240" w:lineRule="auto"/>
        <w:ind w:firstLine="1106"/>
        <w:jc w:val="both"/>
        <w:rPr>
          <w:rFonts w:ascii="Segoe UI" w:hAnsi="Segoe UI" w:cs="Segoe UI"/>
          <w:sz w:val="20"/>
          <w:szCs w:val="20"/>
        </w:rPr>
      </w:pPr>
      <w:r w:rsidRPr="00E9461A">
        <w:rPr>
          <w:rFonts w:ascii="Segoe UI" w:hAnsi="Segoe UI" w:cs="Segoe UI"/>
          <w:sz w:val="20"/>
          <w:szCs w:val="20"/>
        </w:rPr>
        <w:t xml:space="preserve">Получить выписку из ЕГРН в электронном виде можно в личном кабинете на официальном </w:t>
      </w:r>
      <w:hyperlink r:id="rId8" w:history="1">
        <w:r w:rsidRPr="00E9461A">
          <w:rPr>
            <w:rStyle w:val="a4"/>
            <w:rFonts w:ascii="Segoe UI" w:hAnsi="Segoe UI" w:cs="Segoe UI"/>
            <w:sz w:val="20"/>
            <w:szCs w:val="20"/>
          </w:rPr>
          <w:t>сайте</w:t>
        </w:r>
      </w:hyperlink>
      <w:r w:rsidRPr="00E9461A">
        <w:rPr>
          <w:rFonts w:ascii="Segoe UI" w:hAnsi="Segoe UI" w:cs="Segoe UI"/>
          <w:sz w:val="20"/>
          <w:szCs w:val="20"/>
        </w:rPr>
        <w:t xml:space="preserve"> Росреестра или на </w:t>
      </w:r>
      <w:hyperlink r:id="rId9" w:history="1">
        <w:r w:rsidRPr="00E9461A">
          <w:rPr>
            <w:rStyle w:val="a4"/>
            <w:rFonts w:ascii="Segoe UI" w:hAnsi="Segoe UI" w:cs="Segoe UI"/>
            <w:sz w:val="20"/>
            <w:szCs w:val="20"/>
          </w:rPr>
          <w:t>портале</w:t>
        </w:r>
      </w:hyperlink>
      <w:r w:rsidRPr="00E9461A">
        <w:rPr>
          <w:rFonts w:ascii="Segoe UI" w:hAnsi="Segoe UI" w:cs="Segoe UI"/>
          <w:sz w:val="20"/>
          <w:szCs w:val="20"/>
        </w:rPr>
        <w:t xml:space="preserve"> Госуслуг. За бумажным документом следует обратиться в любой офис </w:t>
      </w:r>
      <w:hyperlink r:id="rId10" w:history="1">
        <w:r w:rsidRPr="00E9461A">
          <w:rPr>
            <w:rStyle w:val="a4"/>
            <w:rFonts w:ascii="Segoe UI" w:hAnsi="Segoe UI" w:cs="Segoe UI"/>
            <w:sz w:val="20"/>
            <w:szCs w:val="20"/>
          </w:rPr>
          <w:t>центра</w:t>
        </w:r>
      </w:hyperlink>
      <w:r w:rsidRPr="00E9461A">
        <w:rPr>
          <w:rFonts w:ascii="Segoe UI" w:hAnsi="Segoe UI" w:cs="Segoe UI"/>
          <w:sz w:val="20"/>
          <w:szCs w:val="20"/>
        </w:rPr>
        <w:t xml:space="preserve"> «Мои документы» (МФЦ).</w:t>
      </w:r>
    </w:p>
    <w:p w14:paraId="1D15B47C" w14:textId="77777777" w:rsidR="00187DC6" w:rsidRPr="00E9461A" w:rsidRDefault="00187DC6" w:rsidP="00E9461A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E9461A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материал подготовлен Управлением Росреестра </w:t>
      </w:r>
    </w:p>
    <w:p w14:paraId="64B9BA62" w14:textId="77777777" w:rsidR="00187DC6" w:rsidRPr="00E9461A" w:rsidRDefault="00187DC6" w:rsidP="00E9461A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E9461A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по Новосибирской области </w:t>
      </w:r>
    </w:p>
    <w:p w14:paraId="06D875DC" w14:textId="3B83E630" w:rsidR="00187DC6" w:rsidRPr="00E9461A" w:rsidRDefault="00187DC6" w:rsidP="00E9461A">
      <w:pPr>
        <w:autoSpaceDE w:val="0"/>
        <w:autoSpaceDN w:val="0"/>
        <w:adjustRightInd w:val="0"/>
        <w:spacing w:after="0" w:line="240" w:lineRule="auto"/>
        <w:jc w:val="right"/>
        <w:rPr>
          <w:rFonts w:ascii="Segoe UI" w:hAnsi="Segoe UI" w:cs="Segoe UI"/>
          <w:b/>
          <w:bCs/>
          <w:i/>
          <w:iCs/>
          <w:color w:val="0070C0"/>
          <w:sz w:val="20"/>
          <w:szCs w:val="20"/>
        </w:rPr>
      </w:pPr>
      <w:r w:rsidRPr="00E9461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F878568" wp14:editId="3C5C49B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A8F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8nTQIAAFQEAAAOAAAAZHJzL2Uyb0RvYy54bWysVEtu2zAQ3RfoHQjuHX1iO7YQOSgku5u0&#10;DZD0ADRJWUIlkiBpy0ZRIO0FcoReoZsu+kHOIN+oQ/qDuN0URTejITnz+GbmUZdX66ZGK65NJUWK&#10;o7MQIy6oZJVYpPjt3aw3wshYIhippeAp3nCDrybPn122KuGxLGXNuEYAIkzSqhSX1qokCAwteUPM&#10;mVRcwGEhdUMsLPUiYJq0gN7UQRyGw6CVmiktKTcGdvPdIZ54/KLg1L4pCsMtqlMM3Ky32tu5s8Hk&#10;kiQLTVRZ0T0N8g8sGlIJuPQIlRNL0FJXf0A1FdXSyMKeUdkEsigqyn0NUE0U/lbNbUkU97VAc4w6&#10;tsn8P1j6enWjUcVSHGMkSAMj6j5v77cP3c/uy/YBbT92j2C2n7b33dfuR/e9e+y+odj1rVUmgfRM&#10;3GhXOV2LW3Ut6TuDhMxKIhbc87/bKACNXEZwkuIWRsHt8/aVZBBDllb6Jq4L3ThIaA9a+1ltjrPi&#10;a4sobA7jeHw+gJHSw1lAkkOi0sa+5LJBzkmxsZpUi9JmUghQhNSRv4asro11tEhySHC3Cjmr6toL&#10;oxaoTfF4EA98gpF1xdyhCzN6Mc9qjVbESSu8CDOvJgA7CdNyKZgHKzlh071vSVXvfIivhcODwoDO&#10;3ttp5/04HE9H01G/14+H014/zPPei1nW7w1n0cUgP8+zLI8+OGpRPykrxrhw7A46jvp/p5P9i9op&#10;8KjkYxuCU3TfLyB7+HrSfrJumDtZzCXb3OjDxEG6Pnj/zNzbeLoG/+nPYPILAAD//wMAUEsDBBQA&#10;BgAIAAAAIQDpCbEI3gAAAAgBAAAPAAAAZHJzL2Rvd25yZXYueG1sTI/BTsMwEETvSPyDtUhcUOtQ&#10;RQFCnAqBcoAbbUE9buPFiYjXIXablK/HFQc47sxo9k2xnGwnDjT41rGC63kCgrh2umWjYLOuZrcg&#10;fEDW2DkmBUfysCzPzwrMtRv5lQ6rYEQsYZ+jgiaEPpfS1w1Z9HPXE0fvww0WQzwHI/WAYyy3nVwk&#10;SSYtthw/NNjTY0P152pvFbw/d2/fFR231fbqa51sntCM5kWpy4vp4R5EoCn8heGEH9GhjEw7t2ft&#10;RadglmUxGfV0ASL6dzdpCmL3K8iykP8HlD8AAAD//wMAUEsBAi0AFAAGAAgAAAAhALaDOJL+AAAA&#10;4QEAABMAAAAAAAAAAAAAAAAAAAAAAFtDb250ZW50X1R5cGVzXS54bWxQSwECLQAUAAYACAAAACEA&#10;OP0h/9YAAACUAQAACwAAAAAAAAAAAAAAAAAvAQAAX3JlbHMvLnJlbHNQSwECLQAUAAYACAAAACEA&#10;52/fJ00CAABUBAAADgAAAAAAAAAAAAAAAAAuAgAAZHJzL2Uyb0RvYy54bWxQSwECLQAUAAYACAAA&#10;ACEA6QmxCN4AAAAIAQAADwAAAAAAAAAAAAAAAACnBAAAZHJzL2Rvd25yZXYueG1sUEsFBgAAAAAE&#10;AAQA8wAAALIFAAAAAA==&#10;" strokecolor="#0070c0"/>
            </w:pict>
          </mc:Fallback>
        </mc:AlternateContent>
      </w:r>
    </w:p>
    <w:p w14:paraId="392E3FBB" w14:textId="77777777" w:rsidR="00187DC6" w:rsidRPr="00E9461A" w:rsidRDefault="00187DC6" w:rsidP="00E9461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8"/>
          <w:szCs w:val="18"/>
        </w:rPr>
      </w:pPr>
      <w:r w:rsidRPr="00E9461A">
        <w:rPr>
          <w:rFonts w:ascii="Segoe UI" w:hAnsi="Segoe UI" w:cs="Segoe UI"/>
          <w:b/>
          <w:bCs/>
          <w:sz w:val="18"/>
          <w:szCs w:val="18"/>
        </w:rPr>
        <w:t>Об Управлении Росреестра по Новосибирской области</w:t>
      </w:r>
    </w:p>
    <w:p w14:paraId="3E4FB55C" w14:textId="77777777" w:rsidR="00187DC6" w:rsidRPr="00E9461A" w:rsidRDefault="00187DC6" w:rsidP="00E9461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8"/>
          <w:szCs w:val="18"/>
        </w:rPr>
      </w:pPr>
      <w:r w:rsidRPr="00E9461A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 w:rsidRPr="00E9461A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E9461A">
        <w:rPr>
          <w:rFonts w:ascii="Segoe UI" w:hAnsi="Segoe UI" w:cs="Segoe UI"/>
          <w:sz w:val="18"/>
          <w:szCs w:val="18"/>
        </w:rPr>
        <w:t>.</w:t>
      </w:r>
    </w:p>
    <w:p w14:paraId="39BE9DE8" w14:textId="77777777" w:rsidR="00187DC6" w:rsidRPr="00E9461A" w:rsidRDefault="00187DC6" w:rsidP="00E9461A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E9461A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14:paraId="60BCA52C" w14:textId="77777777" w:rsidR="00187DC6" w:rsidRPr="00E9461A" w:rsidRDefault="00187DC6" w:rsidP="00E9461A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E9461A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14:paraId="4019654C" w14:textId="77777777" w:rsidR="00187DC6" w:rsidRPr="00E9461A" w:rsidRDefault="00187DC6" w:rsidP="00E9461A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E9461A"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14:paraId="294FE60F" w14:textId="77777777" w:rsidR="00187DC6" w:rsidRPr="00E9461A" w:rsidRDefault="00187DC6" w:rsidP="00E9461A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r w:rsidRPr="00E9461A">
        <w:rPr>
          <w:rFonts w:ascii="Segoe UI" w:hAnsi="Segoe UI" w:cs="Segoe UI"/>
          <w:color w:val="000000"/>
          <w:sz w:val="18"/>
          <w:szCs w:val="18"/>
          <w:lang w:val="x-none"/>
        </w:rPr>
        <w:t xml:space="preserve">Электронная почта: </w:t>
      </w:r>
    </w:p>
    <w:p w14:paraId="793991EE" w14:textId="77777777" w:rsidR="00187DC6" w:rsidRPr="00E9461A" w:rsidRDefault="00B7268F" w:rsidP="00E9461A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187DC6" w:rsidRPr="00E9461A">
          <w:rPr>
            <w:rStyle w:val="a4"/>
            <w:rFonts w:ascii="Segoe UI" w:hAnsi="Segoe UI" w:cs="Segoe UI"/>
            <w:sz w:val="18"/>
            <w:szCs w:val="18"/>
            <w:lang w:val="x-none"/>
          </w:rPr>
          <w:t>oko@r</w:t>
        </w:r>
        <w:r w:rsidR="00187DC6" w:rsidRPr="00E9461A">
          <w:rPr>
            <w:rStyle w:val="a4"/>
            <w:rFonts w:ascii="Segoe UI" w:hAnsi="Segoe UI" w:cs="Segoe UI"/>
            <w:sz w:val="18"/>
            <w:szCs w:val="18"/>
          </w:rPr>
          <w:t>54</w:t>
        </w:r>
        <w:r w:rsidR="00187DC6" w:rsidRPr="00E9461A">
          <w:rPr>
            <w:rStyle w:val="a4"/>
            <w:rFonts w:ascii="Segoe UI" w:hAnsi="Segoe UI" w:cs="Segoe UI"/>
            <w:sz w:val="18"/>
            <w:szCs w:val="18"/>
            <w:lang w:val="x-none"/>
          </w:rPr>
          <w:t>.rosreestr.ru</w:t>
        </w:r>
      </w:hyperlink>
      <w:r w:rsidR="00187DC6" w:rsidRPr="00E9461A">
        <w:rPr>
          <w:rFonts w:ascii="Segoe UI" w:hAnsi="Segoe UI" w:cs="Segoe UI"/>
          <w:color w:val="000000"/>
          <w:sz w:val="18"/>
          <w:szCs w:val="18"/>
          <w:lang w:val="x-none"/>
        </w:rPr>
        <w:t xml:space="preserve"> </w:t>
      </w:r>
    </w:p>
    <w:p w14:paraId="30A0586A" w14:textId="77777777" w:rsidR="00187DC6" w:rsidRPr="00E9461A" w:rsidRDefault="00187DC6" w:rsidP="00E9461A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  <w:lang w:val="x-none"/>
        </w:rPr>
      </w:pPr>
      <w:r w:rsidRPr="00E9461A">
        <w:rPr>
          <w:rFonts w:ascii="Segoe UI" w:hAnsi="Segoe UI" w:cs="Segoe UI"/>
          <w:color w:val="000000"/>
          <w:sz w:val="18"/>
          <w:szCs w:val="18"/>
          <w:lang w:val="x-none"/>
        </w:rPr>
        <w:t xml:space="preserve">Сайт: </w:t>
      </w:r>
      <w:hyperlink r:id="rId12" w:history="1">
        <w:r w:rsidRPr="00E9461A">
          <w:rPr>
            <w:rFonts w:ascii="Segoe UI" w:hAnsi="Segoe UI" w:cs="Segoe UI"/>
            <w:color w:val="0000FF"/>
            <w:sz w:val="18"/>
            <w:szCs w:val="18"/>
            <w:u w:val="single"/>
            <w:lang w:val="x-none"/>
          </w:rPr>
          <w:t>Росреестр</w:t>
        </w:r>
      </w:hyperlink>
    </w:p>
    <w:p w14:paraId="25447D4C" w14:textId="5D4521C7" w:rsidR="00187DC6" w:rsidRPr="00E9461A" w:rsidRDefault="00187DC6" w:rsidP="00E946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9461A">
        <w:rPr>
          <w:rFonts w:ascii="Segoe UI" w:hAnsi="Segoe UI" w:cs="Segoe UI"/>
          <w:color w:val="000000"/>
          <w:sz w:val="20"/>
          <w:szCs w:val="20"/>
        </w:rPr>
        <w:t xml:space="preserve">Соцсети: </w:t>
      </w:r>
      <w:hyperlink r:id="rId13" w:history="1">
        <w:proofErr w:type="spellStart"/>
        <w:r w:rsidRPr="00E9461A">
          <w:rPr>
            <w:rFonts w:ascii="Segoe UI" w:hAnsi="Segoe UI" w:cs="Segoe UI"/>
            <w:color w:val="0000FF"/>
            <w:sz w:val="20"/>
            <w:szCs w:val="20"/>
            <w:u w:val="single"/>
            <w:lang w:val="x-none"/>
          </w:rPr>
          <w:t>ВКонтакте</w:t>
        </w:r>
        <w:proofErr w:type="spellEnd"/>
      </w:hyperlink>
      <w:r w:rsidRPr="00E9461A">
        <w:rPr>
          <w:rFonts w:ascii="Segoe UI" w:hAnsi="Segoe UI" w:cs="Segoe UI"/>
          <w:color w:val="000000"/>
          <w:sz w:val="20"/>
          <w:szCs w:val="20"/>
        </w:rPr>
        <w:t xml:space="preserve">, </w:t>
      </w:r>
      <w:hyperlink r:id="rId14" w:history="1">
        <w:proofErr w:type="spellStart"/>
        <w:r w:rsidRPr="00E9461A">
          <w:rPr>
            <w:rStyle w:val="a4"/>
            <w:rFonts w:ascii="Segoe UI" w:eastAsia="Arial" w:hAnsi="Segoe UI" w:cs="Segoe UI"/>
            <w:sz w:val="20"/>
            <w:szCs w:val="20"/>
          </w:rPr>
          <w:t>Однокласс</w:t>
        </w:r>
        <w:proofErr w:type="spellEnd"/>
        <w:r w:rsidR="00C525D3">
          <w:rPr>
            <w:rStyle w:val="a4"/>
            <w:rFonts w:ascii="Segoe UI" w:eastAsia="Arial" w:hAnsi="Segoe UI" w:cs="Segoe UI"/>
            <w:sz w:val="20"/>
            <w:szCs w:val="20"/>
          </w:rPr>
          <w:t xml:space="preserve"> </w:t>
        </w:r>
        <w:r w:rsidR="00C530CD">
          <w:rPr>
            <w:rStyle w:val="a4"/>
            <w:rFonts w:ascii="Segoe UI" w:eastAsia="Arial" w:hAnsi="Segoe UI" w:cs="Segoe UI"/>
            <w:sz w:val="20"/>
            <w:szCs w:val="20"/>
          </w:rPr>
          <w:t xml:space="preserve"> </w:t>
        </w:r>
        <w:r w:rsidRPr="00E9461A">
          <w:rPr>
            <w:rStyle w:val="a4"/>
            <w:rFonts w:ascii="Segoe UI" w:eastAsia="Arial" w:hAnsi="Segoe UI" w:cs="Segoe UI"/>
            <w:sz w:val="20"/>
            <w:szCs w:val="20"/>
          </w:rPr>
          <w:t>ники</w:t>
        </w:r>
      </w:hyperlink>
      <w:r w:rsidRPr="00E9461A">
        <w:rPr>
          <w:rStyle w:val="a4"/>
          <w:rFonts w:ascii="Segoe UI" w:eastAsia="Arial" w:hAnsi="Segoe UI" w:cs="Segoe UI"/>
          <w:sz w:val="20"/>
          <w:szCs w:val="20"/>
        </w:rPr>
        <w:t xml:space="preserve">, </w:t>
      </w:r>
      <w:hyperlink r:id="rId15" w:history="1">
        <w:r w:rsidRPr="00E9461A">
          <w:rPr>
            <w:rStyle w:val="a4"/>
            <w:rFonts w:ascii="Segoe UI" w:hAnsi="Segoe UI" w:cs="Segoe UI"/>
            <w:sz w:val="20"/>
            <w:szCs w:val="20"/>
            <w:lang w:val="x-none"/>
          </w:rPr>
          <w:t>Яндекс</w:t>
        </w:r>
        <w:r w:rsidRPr="00E9461A">
          <w:rPr>
            <w:rStyle w:val="a4"/>
            <w:rFonts w:ascii="Segoe UI" w:hAnsi="Segoe UI" w:cs="Segoe UI"/>
            <w:sz w:val="20"/>
            <w:szCs w:val="20"/>
          </w:rPr>
          <w:t>.</w:t>
        </w:r>
        <w:r w:rsidRPr="00E9461A">
          <w:rPr>
            <w:rStyle w:val="a4"/>
            <w:rFonts w:ascii="Segoe UI" w:hAnsi="Segoe UI" w:cs="Segoe UI"/>
            <w:sz w:val="20"/>
            <w:szCs w:val="20"/>
            <w:lang w:val="x-none"/>
          </w:rPr>
          <w:t>Дзен</w:t>
        </w:r>
      </w:hyperlink>
      <w:r w:rsidRPr="00E9461A">
        <w:rPr>
          <w:rStyle w:val="a4"/>
          <w:rFonts w:ascii="Segoe UI" w:hAnsi="Segoe UI" w:cs="Segoe UI"/>
          <w:sz w:val="20"/>
          <w:szCs w:val="20"/>
        </w:rPr>
        <w:t xml:space="preserve">, </w:t>
      </w:r>
      <w:hyperlink r:id="rId16" w:history="1">
        <w:proofErr w:type="spellStart"/>
        <w:r w:rsidRPr="00E9461A">
          <w:rPr>
            <w:rStyle w:val="a4"/>
            <w:rFonts w:ascii="Segoe UI" w:hAnsi="Segoe UI" w:cs="Segoe UI"/>
            <w:sz w:val="20"/>
            <w:szCs w:val="20"/>
          </w:rPr>
          <w:t>Телеграм</w:t>
        </w:r>
        <w:proofErr w:type="spellEnd"/>
      </w:hyperlink>
      <w:r w:rsidRPr="00E9461A">
        <w:rPr>
          <w:rFonts w:ascii="Segoe UI" w:hAnsi="Segoe UI" w:cs="Segoe UI"/>
          <w:b/>
          <w:sz w:val="20"/>
          <w:szCs w:val="20"/>
        </w:rPr>
        <w:t xml:space="preserve"> </w:t>
      </w:r>
    </w:p>
    <w:sectPr w:rsidR="00187DC6" w:rsidRPr="00E9461A" w:rsidSect="00E9461A">
      <w:pgSz w:w="11906" w:h="16838"/>
      <w:pgMar w:top="709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MS Gothic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Quattrocento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D6B2D"/>
    <w:multiLevelType w:val="multilevel"/>
    <w:tmpl w:val="F9AA9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05E36"/>
    <w:multiLevelType w:val="multilevel"/>
    <w:tmpl w:val="FB72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A71852"/>
    <w:multiLevelType w:val="multilevel"/>
    <w:tmpl w:val="5B3C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E0"/>
    <w:rsid w:val="000305B6"/>
    <w:rsid w:val="00066FA6"/>
    <w:rsid w:val="001114A6"/>
    <w:rsid w:val="001227F4"/>
    <w:rsid w:val="00187DC6"/>
    <w:rsid w:val="001C7A55"/>
    <w:rsid w:val="002A09D9"/>
    <w:rsid w:val="0035388F"/>
    <w:rsid w:val="00397863"/>
    <w:rsid w:val="00440A8F"/>
    <w:rsid w:val="00572142"/>
    <w:rsid w:val="005D0ED4"/>
    <w:rsid w:val="005E08AB"/>
    <w:rsid w:val="005E6A83"/>
    <w:rsid w:val="005F2EB4"/>
    <w:rsid w:val="005F51EA"/>
    <w:rsid w:val="0061583B"/>
    <w:rsid w:val="00646CE1"/>
    <w:rsid w:val="006B2EF4"/>
    <w:rsid w:val="006C7476"/>
    <w:rsid w:val="006D17CE"/>
    <w:rsid w:val="00723D1B"/>
    <w:rsid w:val="00726531"/>
    <w:rsid w:val="00751E74"/>
    <w:rsid w:val="00760232"/>
    <w:rsid w:val="00854394"/>
    <w:rsid w:val="008A1346"/>
    <w:rsid w:val="008B4CE0"/>
    <w:rsid w:val="008C66B5"/>
    <w:rsid w:val="00960B7B"/>
    <w:rsid w:val="009E1F16"/>
    <w:rsid w:val="00A040FA"/>
    <w:rsid w:val="00A530F7"/>
    <w:rsid w:val="00AD6665"/>
    <w:rsid w:val="00B0051A"/>
    <w:rsid w:val="00B7268F"/>
    <w:rsid w:val="00B97FC5"/>
    <w:rsid w:val="00BD3BA8"/>
    <w:rsid w:val="00C525D3"/>
    <w:rsid w:val="00C530CD"/>
    <w:rsid w:val="00C62332"/>
    <w:rsid w:val="00C9028C"/>
    <w:rsid w:val="00C96B81"/>
    <w:rsid w:val="00D01EBA"/>
    <w:rsid w:val="00D36272"/>
    <w:rsid w:val="00DA4774"/>
    <w:rsid w:val="00DD3641"/>
    <w:rsid w:val="00DE121D"/>
    <w:rsid w:val="00E81F41"/>
    <w:rsid w:val="00E862D4"/>
    <w:rsid w:val="00E9461A"/>
    <w:rsid w:val="00ED6C95"/>
    <w:rsid w:val="00F23DF9"/>
    <w:rsid w:val="00F53E90"/>
    <w:rsid w:val="00F74507"/>
    <w:rsid w:val="00F93A26"/>
    <w:rsid w:val="00FB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E84DC"/>
  <w15:docId w15:val="{42EF8EF9-92E0-42AA-8A3C-D9EC00E0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1D8F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6D6971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CE1D8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E1D8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E1D8F"/>
    <w:rPr>
      <w:sz w:val="20"/>
      <w:szCs w:val="20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annotation subject"/>
    <w:basedOn w:val="a6"/>
    <w:next w:val="a6"/>
    <w:link w:val="aa"/>
    <w:uiPriority w:val="99"/>
    <w:semiHidden/>
    <w:unhideWhenUsed/>
    <w:rsid w:val="00760232"/>
    <w:rPr>
      <w:b/>
      <w:bCs/>
    </w:rPr>
  </w:style>
  <w:style w:type="character" w:customStyle="1" w:styleId="aa">
    <w:name w:val="Тема примечания Знак"/>
    <w:basedOn w:val="a7"/>
    <w:link w:val="a9"/>
    <w:uiPriority w:val="99"/>
    <w:semiHidden/>
    <w:rsid w:val="0076023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60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60232"/>
    <w:rPr>
      <w:rFonts w:ascii="Segoe UI" w:hAnsi="Segoe UI" w:cs="Segoe UI"/>
      <w:sz w:val="18"/>
      <w:szCs w:val="18"/>
    </w:rPr>
  </w:style>
  <w:style w:type="paragraph" w:customStyle="1" w:styleId="defaultrenderersparagraphs7ymq">
    <w:name w:val="defaultrenderers_paragraph__s7ymq"/>
    <w:basedOn w:val="a"/>
    <w:rsid w:val="00A0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A040FA"/>
    <w:rPr>
      <w:b/>
      <w:bCs/>
    </w:rPr>
  </w:style>
  <w:style w:type="paragraph" w:styleId="ae">
    <w:name w:val="Normal (Web)"/>
    <w:basedOn w:val="a"/>
    <w:uiPriority w:val="99"/>
    <w:semiHidden/>
    <w:unhideWhenUsed/>
    <w:rsid w:val="00A0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751E74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unhideWhenUsed/>
    <w:rsid w:val="00F23DF9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615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87DC6"/>
    <w:pPr>
      <w:widowControl w:val="0"/>
      <w:spacing w:after="0" w:line="240" w:lineRule="auto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5E6A83"/>
    <w:pPr>
      <w:suppressAutoHyphens/>
      <w:autoSpaceDN w:val="0"/>
      <w:textAlignment w:val="baseline"/>
    </w:pPr>
    <w:rPr>
      <w:rFonts w:ascii="Liberation Mono" w:eastAsia="NSimSun" w:hAnsi="Liberation Mono" w:cs="Liberation Mono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0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0001202407220023?ysclid=m98dratup3180622058" TargetMode="Externa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.me/rosreestr_ns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oko@r54.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www.mfc-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QNkjKwruIttF6Zs6GiEhWYkp7Q==">CgMxLjA4AHIhMXNvZ3V1SUJtWGlDbk14ckRFNGxJMG05NDRKYXZoRnhp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Maxim Nesterkin</dc:creator>
  <cp:lastModifiedBy>User</cp:lastModifiedBy>
  <cp:revision>15</cp:revision>
  <cp:lastPrinted>2025-02-28T10:32:00Z</cp:lastPrinted>
  <dcterms:created xsi:type="dcterms:W3CDTF">2025-04-15T08:44:00Z</dcterms:created>
  <dcterms:modified xsi:type="dcterms:W3CDTF">2025-04-28T07:20:00Z</dcterms:modified>
</cp:coreProperties>
</file>